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00" w:rsidRDefault="003D3100"/>
    <w:p w:rsidR="00E7131D" w:rsidRPr="002D6BF2" w:rsidRDefault="003D3100" w:rsidP="002D6BF2">
      <w:pPr>
        <w:pStyle w:val="NoSpacing"/>
        <w:rPr>
          <w:rFonts w:ascii="Arial" w:hAnsi="Arial" w:cs="Arial"/>
          <w:b/>
          <w:sz w:val="24"/>
          <w:szCs w:val="24"/>
        </w:rPr>
      </w:pPr>
      <w:r w:rsidRPr="002D6BF2">
        <w:rPr>
          <w:rFonts w:ascii="Arial" w:hAnsi="Arial" w:cs="Arial"/>
          <w:b/>
          <w:sz w:val="24"/>
          <w:szCs w:val="24"/>
        </w:rPr>
        <w:t xml:space="preserve">Budget Preparation Guidance </w:t>
      </w:r>
    </w:p>
    <w:p w:rsidR="00A21E02" w:rsidRDefault="00A21E02" w:rsidP="002D6BF2">
      <w:pPr>
        <w:pStyle w:val="NoSpacing"/>
        <w:rPr>
          <w:rFonts w:ascii="Arial" w:hAnsi="Arial" w:cs="Arial"/>
          <w:sz w:val="24"/>
          <w:szCs w:val="24"/>
        </w:rPr>
      </w:pPr>
    </w:p>
    <w:p w:rsidR="003D3100" w:rsidRPr="002D6BF2" w:rsidRDefault="003D3100" w:rsidP="002D6BF2">
      <w:pPr>
        <w:pStyle w:val="NoSpacing"/>
        <w:rPr>
          <w:rFonts w:ascii="Arial" w:hAnsi="Arial" w:cs="Arial"/>
          <w:sz w:val="24"/>
          <w:szCs w:val="24"/>
        </w:rPr>
      </w:pPr>
      <w:r w:rsidRPr="002D6BF2">
        <w:rPr>
          <w:rFonts w:ascii="Arial" w:hAnsi="Arial" w:cs="Arial"/>
          <w:sz w:val="24"/>
          <w:szCs w:val="24"/>
        </w:rPr>
        <w:t xml:space="preserve">Following the publication of schools funding data schools are beginning to prepare their budgets for the forthcoming year. </w:t>
      </w:r>
      <w:r w:rsidR="002D6BF2" w:rsidRPr="002D6BF2">
        <w:rPr>
          <w:rFonts w:ascii="Arial" w:hAnsi="Arial" w:cs="Arial"/>
          <w:sz w:val="24"/>
          <w:szCs w:val="24"/>
        </w:rPr>
        <w:t xml:space="preserve"> Schools should note the following.  </w:t>
      </w:r>
    </w:p>
    <w:p w:rsidR="002D6BF2" w:rsidRDefault="002D6BF2" w:rsidP="002D6BF2">
      <w:pPr>
        <w:pStyle w:val="NoSpacing"/>
        <w:rPr>
          <w:rFonts w:ascii="Arial" w:hAnsi="Arial" w:cs="Arial"/>
          <w:sz w:val="24"/>
          <w:szCs w:val="24"/>
        </w:rPr>
      </w:pPr>
    </w:p>
    <w:p w:rsidR="002D6BF2" w:rsidRPr="002D6BF2" w:rsidRDefault="002D6BF2" w:rsidP="002D6B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D6BF2">
        <w:rPr>
          <w:rFonts w:ascii="Arial" w:hAnsi="Arial" w:cs="Arial"/>
          <w:sz w:val="24"/>
          <w:szCs w:val="24"/>
          <w:u w:val="single"/>
        </w:rPr>
        <w:t>Inflation factors</w:t>
      </w:r>
    </w:p>
    <w:p w:rsidR="003D3100" w:rsidRPr="002D6BF2" w:rsidRDefault="003D3100" w:rsidP="002D6BF2">
      <w:pPr>
        <w:pStyle w:val="NoSpacing"/>
        <w:rPr>
          <w:rFonts w:ascii="Arial" w:hAnsi="Arial" w:cs="Arial"/>
          <w:sz w:val="24"/>
          <w:szCs w:val="24"/>
        </w:rPr>
      </w:pPr>
      <w:r w:rsidRPr="002D6BF2">
        <w:rPr>
          <w:rFonts w:ascii="Arial" w:hAnsi="Arial" w:cs="Arial"/>
          <w:sz w:val="24"/>
          <w:szCs w:val="24"/>
        </w:rPr>
        <w:t xml:space="preserve">Suggested Income and Expenditure Inflation Factors – Income 0%  Expenditure Salaries 1% per annum all years; Non-salaries 2% per annum all years </w:t>
      </w:r>
    </w:p>
    <w:p w:rsidR="002D6BF2" w:rsidRDefault="002D6BF2" w:rsidP="002D6BF2">
      <w:pPr>
        <w:pStyle w:val="NoSpacing"/>
        <w:rPr>
          <w:rFonts w:ascii="Arial" w:hAnsi="Arial" w:cs="Arial"/>
          <w:sz w:val="24"/>
          <w:szCs w:val="24"/>
        </w:rPr>
      </w:pPr>
    </w:p>
    <w:p w:rsidR="002D6BF2" w:rsidRPr="002D6BF2" w:rsidRDefault="002D6BF2" w:rsidP="002D6B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D6BF2">
        <w:rPr>
          <w:rFonts w:ascii="Arial" w:hAnsi="Arial" w:cs="Arial"/>
          <w:sz w:val="24"/>
          <w:szCs w:val="24"/>
          <w:u w:val="single"/>
        </w:rPr>
        <w:t>Changes in National Insurance Contribution rates</w:t>
      </w:r>
    </w:p>
    <w:p w:rsidR="002D6BF2" w:rsidRPr="002D6BF2" w:rsidRDefault="002D6BF2" w:rsidP="002D6BF2">
      <w:pPr>
        <w:pStyle w:val="NoSpacing"/>
        <w:rPr>
          <w:rFonts w:ascii="Arial" w:hAnsi="Arial" w:cs="Arial"/>
          <w:sz w:val="24"/>
          <w:szCs w:val="24"/>
        </w:rPr>
      </w:pPr>
      <w:r w:rsidRPr="002D6BF2">
        <w:rPr>
          <w:rFonts w:ascii="Arial" w:hAnsi="Arial" w:cs="Arial"/>
          <w:sz w:val="24"/>
          <w:szCs w:val="24"/>
        </w:rPr>
        <w:t>The spreadsheet attached shows the difference between the old and new rates from the 1</w:t>
      </w:r>
      <w:r w:rsidRPr="002D6BF2">
        <w:rPr>
          <w:rFonts w:ascii="Arial" w:hAnsi="Arial" w:cs="Arial"/>
          <w:sz w:val="24"/>
          <w:szCs w:val="24"/>
          <w:vertAlign w:val="superscript"/>
        </w:rPr>
        <w:t>st</w:t>
      </w:r>
      <w:r w:rsidRPr="002D6BF2">
        <w:rPr>
          <w:rFonts w:ascii="Arial" w:hAnsi="Arial" w:cs="Arial"/>
          <w:sz w:val="24"/>
          <w:szCs w:val="24"/>
        </w:rPr>
        <w:t xml:space="preserve"> April 2016. It is not an increase in NI rates but the removal of the 3.4% rebate previously applied to employees who are members of a contracted-out pension scheme (Teachers’ Pension Scheme and Local Government Pension Scheme).  The rebate was restricted to employees’ salaries up to £40,040 pa.</w:t>
      </w:r>
      <w:r w:rsidR="00B23F57">
        <w:rPr>
          <w:rFonts w:ascii="Arial" w:hAnsi="Arial" w:cs="Arial"/>
          <w:sz w:val="24"/>
          <w:szCs w:val="24"/>
        </w:rPr>
        <w:t xml:space="preserve"> </w:t>
      </w:r>
      <w:r w:rsidRPr="002D6BF2">
        <w:rPr>
          <w:rFonts w:ascii="Arial" w:hAnsi="Arial" w:cs="Arial"/>
          <w:sz w:val="24"/>
          <w:szCs w:val="24"/>
        </w:rPr>
        <w:t>Therefore the greatest impact on a school will be if all members of staff earning up to the cut off salary are in a contracted-out pension scheme.</w:t>
      </w:r>
    </w:p>
    <w:p w:rsidR="002D6BF2" w:rsidRDefault="002D6BF2" w:rsidP="002D6BF2">
      <w:pPr>
        <w:pStyle w:val="NoSpacing"/>
        <w:rPr>
          <w:rFonts w:ascii="Arial" w:hAnsi="Arial" w:cs="Arial"/>
          <w:sz w:val="24"/>
          <w:szCs w:val="24"/>
        </w:rPr>
      </w:pPr>
    </w:p>
    <w:p w:rsidR="00A21E02" w:rsidRDefault="00A21E02" w:rsidP="002D6BF2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1E02" w:rsidRDefault="003D3100" w:rsidP="002D6BF2">
      <w:pPr>
        <w:pStyle w:val="NoSpacing"/>
        <w:rPr>
          <w:rFonts w:ascii="Arial" w:hAnsi="Arial" w:cs="Arial"/>
          <w:sz w:val="24"/>
          <w:szCs w:val="24"/>
        </w:rPr>
      </w:pPr>
      <w:r w:rsidRPr="002D6BF2">
        <w:rPr>
          <w:rFonts w:ascii="Arial" w:hAnsi="Arial" w:cs="Arial"/>
          <w:sz w:val="24"/>
          <w:szCs w:val="24"/>
        </w:rPr>
        <w:t xml:space="preserve">Schools are reminded that Budgets should be approved by the Governing Body by </w:t>
      </w:r>
      <w:r w:rsidRPr="002D6BF2">
        <w:rPr>
          <w:rFonts w:ascii="Arial" w:hAnsi="Arial" w:cs="Arial"/>
          <w:b/>
          <w:sz w:val="24"/>
          <w:szCs w:val="24"/>
        </w:rPr>
        <w:t>31 March</w:t>
      </w:r>
      <w:r w:rsidRPr="002D6BF2">
        <w:rPr>
          <w:rFonts w:ascii="Arial" w:hAnsi="Arial" w:cs="Arial"/>
          <w:sz w:val="24"/>
          <w:szCs w:val="24"/>
        </w:rPr>
        <w:t xml:space="preserve"> and </w:t>
      </w:r>
    </w:p>
    <w:p w:rsidR="00A21E02" w:rsidRDefault="00A21E02" w:rsidP="002D6BF2">
      <w:pPr>
        <w:pStyle w:val="NoSpacing"/>
        <w:rPr>
          <w:rFonts w:ascii="Arial" w:hAnsi="Arial" w:cs="Arial"/>
          <w:sz w:val="24"/>
          <w:szCs w:val="24"/>
        </w:rPr>
      </w:pPr>
    </w:p>
    <w:p w:rsidR="00A21E02" w:rsidRDefault="003D3100" w:rsidP="002D6BF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2D6BF2">
        <w:rPr>
          <w:rFonts w:ascii="Arial" w:hAnsi="Arial" w:cs="Arial"/>
          <w:sz w:val="24"/>
          <w:szCs w:val="24"/>
        </w:rPr>
        <w:t>submitted</w:t>
      </w:r>
      <w:proofErr w:type="gramEnd"/>
      <w:r w:rsidRPr="002D6BF2">
        <w:rPr>
          <w:rFonts w:ascii="Arial" w:hAnsi="Arial" w:cs="Arial"/>
          <w:sz w:val="24"/>
          <w:szCs w:val="24"/>
        </w:rPr>
        <w:t xml:space="preserve"> to the Schools Accountancy section as soon as possible but </w:t>
      </w:r>
    </w:p>
    <w:p w:rsidR="003D3100" w:rsidRPr="002D6BF2" w:rsidRDefault="003D3100" w:rsidP="002D6BF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2D6BF2">
        <w:rPr>
          <w:rFonts w:ascii="Arial" w:hAnsi="Arial" w:cs="Arial"/>
          <w:b/>
          <w:sz w:val="24"/>
          <w:szCs w:val="24"/>
        </w:rPr>
        <w:t>no</w:t>
      </w:r>
      <w:proofErr w:type="gramEnd"/>
      <w:r w:rsidRPr="002D6BF2">
        <w:rPr>
          <w:rFonts w:ascii="Arial" w:hAnsi="Arial" w:cs="Arial"/>
          <w:b/>
          <w:sz w:val="24"/>
          <w:szCs w:val="24"/>
        </w:rPr>
        <w:t xml:space="preserve"> later than 1 May</w:t>
      </w:r>
      <w:r w:rsidRPr="002D6BF2">
        <w:rPr>
          <w:rFonts w:ascii="Arial" w:hAnsi="Arial" w:cs="Arial"/>
          <w:sz w:val="24"/>
          <w:szCs w:val="24"/>
        </w:rPr>
        <w:t xml:space="preserve">. </w:t>
      </w:r>
    </w:p>
    <w:sectPr w:rsidR="003D3100" w:rsidRPr="002D6BF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02" w:rsidRDefault="00A21E02" w:rsidP="00A21E02">
      <w:pPr>
        <w:spacing w:after="0" w:line="240" w:lineRule="auto"/>
      </w:pPr>
      <w:r>
        <w:separator/>
      </w:r>
    </w:p>
  </w:endnote>
  <w:endnote w:type="continuationSeparator" w:id="0">
    <w:p w:rsidR="00A21E02" w:rsidRDefault="00A21E02" w:rsidP="00A2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02" w:rsidRPr="00A21E02" w:rsidRDefault="00A21E02">
    <w:pPr>
      <w:pStyle w:val="Footer"/>
      <w:rPr>
        <w:sz w:val="16"/>
        <w:szCs w:val="16"/>
      </w:rPr>
    </w:pPr>
    <w:r w:rsidRPr="00A21E02">
      <w:rPr>
        <w:sz w:val="16"/>
        <w:szCs w:val="16"/>
      </w:rPr>
      <w:fldChar w:fldCharType="begin"/>
    </w:r>
    <w:r w:rsidRPr="00A21E02">
      <w:rPr>
        <w:sz w:val="16"/>
        <w:szCs w:val="16"/>
      </w:rPr>
      <w:instrText xml:space="preserve"> FILENAME  \* Lower \p  \* MERGEFORMAT </w:instrText>
    </w:r>
    <w:r w:rsidRPr="00A21E02">
      <w:rPr>
        <w:sz w:val="16"/>
        <w:szCs w:val="16"/>
      </w:rPr>
      <w:fldChar w:fldCharType="separate"/>
    </w:r>
    <w:r w:rsidRPr="00A21E02">
      <w:rPr>
        <w:noProof/>
        <w:sz w:val="16"/>
        <w:szCs w:val="16"/>
      </w:rPr>
      <w:t>s:\schools accountancy\budget pack &amp; budgeting\2016-17\school circular budget prep guidance.docx</w:t>
    </w:r>
    <w:r w:rsidRPr="00A21E02">
      <w:rPr>
        <w:sz w:val="16"/>
        <w:szCs w:val="16"/>
      </w:rPr>
      <w:fldChar w:fldCharType="end"/>
    </w:r>
  </w:p>
  <w:p w:rsidR="00A21E02" w:rsidRDefault="00A2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02" w:rsidRDefault="00A21E02" w:rsidP="00A21E02">
      <w:pPr>
        <w:spacing w:after="0" w:line="240" w:lineRule="auto"/>
      </w:pPr>
      <w:r>
        <w:separator/>
      </w:r>
    </w:p>
  </w:footnote>
  <w:footnote w:type="continuationSeparator" w:id="0">
    <w:p w:rsidR="00A21E02" w:rsidRDefault="00A21E02" w:rsidP="00A21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00"/>
    <w:rsid w:val="00220594"/>
    <w:rsid w:val="002D6BF2"/>
    <w:rsid w:val="003D3100"/>
    <w:rsid w:val="00601F07"/>
    <w:rsid w:val="00605113"/>
    <w:rsid w:val="00A21E02"/>
    <w:rsid w:val="00B23F57"/>
    <w:rsid w:val="00B6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B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1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02"/>
  </w:style>
  <w:style w:type="paragraph" w:styleId="Footer">
    <w:name w:val="footer"/>
    <w:basedOn w:val="Normal"/>
    <w:link w:val="FooterChar"/>
    <w:uiPriority w:val="99"/>
    <w:unhideWhenUsed/>
    <w:rsid w:val="00A21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02"/>
  </w:style>
  <w:style w:type="paragraph" w:styleId="BalloonText">
    <w:name w:val="Balloon Text"/>
    <w:basedOn w:val="Normal"/>
    <w:link w:val="BalloonTextChar"/>
    <w:uiPriority w:val="99"/>
    <w:semiHidden/>
    <w:unhideWhenUsed/>
    <w:rsid w:val="00A2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B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1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02"/>
  </w:style>
  <w:style w:type="paragraph" w:styleId="Footer">
    <w:name w:val="footer"/>
    <w:basedOn w:val="Normal"/>
    <w:link w:val="FooterChar"/>
    <w:uiPriority w:val="99"/>
    <w:unhideWhenUsed/>
    <w:rsid w:val="00A21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02"/>
  </w:style>
  <w:style w:type="paragraph" w:styleId="BalloonText">
    <w:name w:val="Balloon Text"/>
    <w:basedOn w:val="Normal"/>
    <w:link w:val="BalloonTextChar"/>
    <w:uiPriority w:val="99"/>
    <w:semiHidden/>
    <w:unhideWhenUsed/>
    <w:rsid w:val="00A2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Nick</dc:creator>
  <cp:lastModifiedBy>Adams, Nick</cp:lastModifiedBy>
  <cp:revision>3</cp:revision>
  <dcterms:created xsi:type="dcterms:W3CDTF">2016-02-23T14:15:00Z</dcterms:created>
  <dcterms:modified xsi:type="dcterms:W3CDTF">2016-02-26T10:51:00Z</dcterms:modified>
</cp:coreProperties>
</file>